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Declaración de S.E. el Presidente de la República,</w:t>
      </w:r>
    </w:p>
    <w:p w:rsidR="00000000" w:rsidDel="00000000" w:rsidP="00000000" w:rsidRDefault="00000000" w:rsidRPr="00000000" w14:paraId="00000002">
      <w:pPr>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Gabriel Boric Font, en votación de Primarias Presidenciales 2025</w:t>
      </w:r>
    </w:p>
    <w:p w:rsidR="00000000" w:rsidDel="00000000" w:rsidP="00000000" w:rsidRDefault="00000000" w:rsidRPr="00000000" w14:paraId="00000003">
      <w:pPr>
        <w:spacing w:after="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Punta Arenas, 29 de junio de 2025</w:t>
      </w:r>
    </w:p>
    <w:p w:rsidR="00000000" w:rsidDel="00000000" w:rsidP="00000000" w:rsidRDefault="00000000" w:rsidRPr="00000000" w14:paraId="00000005">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Muy buenos días a todas y todos.</w:t>
      </w:r>
    </w:p>
    <w:p w:rsidR="00000000" w:rsidDel="00000000" w:rsidP="00000000" w:rsidRDefault="00000000" w:rsidRPr="00000000" w14:paraId="00000007">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Desde nuestro austral Magallanes cubierto de blanco, les agradezco por estar acompañándonos aquí en esta nueva jornada democrática, que me alegra profundamente que da inicio a la votación de las Primarias Presidenciales. </w:t>
      </w:r>
    </w:p>
    <w:p w:rsidR="00000000" w:rsidDel="00000000" w:rsidP="00000000" w:rsidRDefault="00000000" w:rsidRPr="00000000" w14:paraId="00000009">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Como en cada uno de los procesos eleccionarios que me ha tocado vivir durante mi gobierno, quiero invitar a todos quienes nos están viendo a ser parte de este proceso. Estas son primarias para elegir al candidato o candidata del progresismo, porque tenemos la convicción que cuando hay diferentes alternativas dentro de una misma corriente política, lo mejor es definirlo democráticamente y por eso se están haciendo estas primarias. Creo que es una buena noticia que existan es una tradición que ya lleva bastante tiempo en Chile. Y espero que tengamos una muy buena participación, que la gente se motive para decidir ellos, ustedes, cuál va a ser el futuro del sector en nuestra patria. </w:t>
      </w:r>
    </w:p>
    <w:p w:rsidR="00000000" w:rsidDel="00000000" w:rsidP="00000000" w:rsidRDefault="00000000" w:rsidRPr="00000000" w14:paraId="0000000B">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Votar es esencial para que construyamos una patria común, es un derecho y a la vez es un deber, porque el voto es donde nos reconocemos todos como iguales y en donde el peso de nuestras decisiones incide en el rumbo que toma el país, un país que construimos, insisto, entre todas y todas. En donde hemos avanzado, en donde tenemos motivos para, en Chile, estar optimistas respecto del futuro que nos espera y donde, sin lugar a dudas, tenemos tremendos desafíos en materia de seguridad, de educación, de salud, de medio ambiente; y no me cabe ninguna duda que, justamente, a través de la participación podremos abordarlos de mejor manera para nosotros y para las generaciones que vienen.</w:t>
      </w:r>
    </w:p>
    <w:p w:rsidR="00000000" w:rsidDel="00000000" w:rsidP="00000000" w:rsidRDefault="00000000" w:rsidRPr="00000000" w14:paraId="0000000D">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destacar que en el caso de personas con discapacidad existen tres alternativas para ejercer el derecho a voto. Pueden votar asistidos por una persona mayor de 18 años, recibir la colaboración del presidente o presidenta de mesa o votar de manera autónoma fuera de la cámara secreta. </w:t>
      </w:r>
    </w:p>
    <w:p w:rsidR="00000000" w:rsidDel="00000000" w:rsidP="00000000" w:rsidRDefault="00000000" w:rsidRPr="00000000" w14:paraId="0000000F">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Le quiero mandar también un cariñoso saludo a todas y todos quienes son vocales de mesa, en particular sé que hay muchos jóvenes que hoy día están cumpliendo esta labor que es esencial en una democracia.  La democracia se sostiene en diversas instituciones y las instituciones se sostienen en personas, en personas que hoy día se expresan en gente como los vocales de mesa, la gente del servicio civil, las Fuerzas Armadas aquí presentes, Carabineros y todos quienes colaboran para hacer de esta una jornada impecable, como es nuestra tradición democrática en Chile. </w:t>
      </w:r>
    </w:p>
    <w:p w:rsidR="00000000" w:rsidDel="00000000" w:rsidP="00000000" w:rsidRDefault="00000000" w:rsidRPr="00000000" w14:paraId="00000011">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Muchísimas gracias a todos y todas, sigamos trabajando para tener una jornada ejemplar en donde fortalezcamos la unidad y la democracia de nuestra patria. </w:t>
      </w:r>
    </w:p>
    <w:p w:rsidR="00000000" w:rsidDel="00000000" w:rsidP="00000000" w:rsidRDefault="00000000" w:rsidRPr="00000000" w14:paraId="00000013">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6">
      <w:pP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Punta Arenas, 29 de junio de 2025 </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86070" cy="984812"/>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6070" cy="98481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039F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039F3"/>
  </w:style>
  <w:style w:type="paragraph" w:styleId="Piedepgina">
    <w:name w:val="footer"/>
    <w:basedOn w:val="Normal"/>
    <w:link w:val="PiedepginaCar"/>
    <w:uiPriority w:val="99"/>
    <w:unhideWhenUsed w:val="1"/>
    <w:rsid w:val="002039F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039F3"/>
  </w:style>
  <w:style w:type="paragraph" w:styleId="Cuerpo" w:customStyle="1">
    <w:name w:val="Cuerpo"/>
    <w:rsid w:val="00EE240B"/>
    <w:pPr>
      <w:spacing w:after="0" w:line="276" w:lineRule="auto"/>
    </w:pPr>
    <w:rPr>
      <w:rFonts w:ascii="Arial" w:cs="Arial Unicode MS" w:eastAsia="Arial Unicode MS" w:hAnsi="Arial"/>
      <w:color w:val="000000"/>
      <w:u w:color="000000"/>
      <w:lang w:eastAsia="es-CL" w:val="es-ES_tradnl"/>
      <w14:textOutline w14:cap="flat" w14:cmpd="sng" w14:algn="ctr">
        <w14:noFill/>
        <w14:prstDash w14:val="solid"/>
        <w14:bevel/>
      </w14:textOutline>
    </w:rPr>
  </w:style>
  <w:style w:type="character" w:styleId="Ninguno" w:customStyle="1">
    <w:name w:val="Ninguno"/>
    <w:rsid w:val="00EE240B"/>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LaD85VzFr4wfxohPGZ5J7nqJnA==">CgMxLjA4AHIhMUZENmNOMEhySGNzSlpjWXpldXl1WVVRRWZMZ2ZheDlO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2025-06-12T17:59:00Z</dcterms:created>
  <dc:creator>Luis Fernandez Saez</dc:creator>
</cp:coreProperties>
</file>